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C32" w:rsidRPr="0077777F" w:rsidRDefault="00A62C32" w:rsidP="00A62C32">
      <w:pPr>
        <w:pStyle w:val="Heading1"/>
        <w:jc w:val="center"/>
        <w:rPr>
          <w:sz w:val="28"/>
          <w:szCs w:val="28"/>
        </w:rPr>
      </w:pPr>
      <w:bookmarkStart w:id="0" w:name="_Toc369589022"/>
      <w:r w:rsidRPr="0077777F">
        <w:rPr>
          <w:sz w:val="28"/>
          <w:szCs w:val="28"/>
        </w:rPr>
        <w:t>10.</w:t>
      </w:r>
      <w:r w:rsidR="00F77141">
        <w:rPr>
          <w:sz w:val="28"/>
          <w:szCs w:val="28"/>
        </w:rPr>
        <w:t>29</w:t>
      </w:r>
      <w:proofErr w:type="gramStart"/>
      <w:r w:rsidRPr="0077777F">
        <w:rPr>
          <w:sz w:val="28"/>
          <w:szCs w:val="28"/>
        </w:rPr>
        <w:t>.  Law</w:t>
      </w:r>
      <w:proofErr w:type="gramEnd"/>
      <w:r w:rsidRPr="0077777F">
        <w:rPr>
          <w:sz w:val="28"/>
          <w:szCs w:val="28"/>
        </w:rPr>
        <w:t xml:space="preserve"> Enforcement Officer’s Use of Force Relating to Arrest or Escape</w:t>
      </w:r>
      <w:bookmarkEnd w:id="0"/>
    </w:p>
    <w:p w:rsidR="00A62C32" w:rsidRDefault="00A62C32" w:rsidP="00A62C32">
      <w:pPr>
        <w:numPr>
          <w:ilvl w:val="12"/>
          <w:numId w:val="0"/>
        </w:numPr>
        <w:rPr>
          <w:sz w:val="22"/>
          <w:szCs w:val="22"/>
        </w:rPr>
      </w:pPr>
    </w:p>
    <w:p w:rsidR="00F77141" w:rsidRPr="00271795" w:rsidRDefault="00F77141" w:rsidP="00F77141">
      <w:pPr>
        <w:widowControl/>
        <w:autoSpaceDE/>
        <w:autoSpaceDN/>
        <w:adjustRightInd/>
        <w:spacing w:before="100" w:beforeAutospacing="1" w:after="100" w:afterAutospacing="1"/>
        <w:rPr>
          <w:sz w:val="24"/>
          <w:szCs w:val="24"/>
        </w:rPr>
      </w:pPr>
      <w:r w:rsidRPr="00271795">
        <w:rPr>
          <w:sz w:val="24"/>
          <w:szCs w:val="24"/>
        </w:rPr>
        <w:t>[A law enforcement officer is justified in using reasonable force if he/she reasonably believes that the force is necessary to effect a lawful arrest.</w:t>
      </w:r>
    </w:p>
    <w:p w:rsidR="00F77141" w:rsidRPr="00271795" w:rsidRDefault="00F77141" w:rsidP="00F77141">
      <w:pPr>
        <w:widowControl/>
        <w:autoSpaceDE/>
        <w:autoSpaceDN/>
        <w:adjustRightInd/>
        <w:spacing w:before="100" w:beforeAutospacing="1" w:after="100" w:afterAutospacing="1"/>
        <w:rPr>
          <w:sz w:val="24"/>
          <w:szCs w:val="24"/>
        </w:rPr>
      </w:pPr>
      <w:r w:rsidRPr="00271795">
        <w:rPr>
          <w:sz w:val="24"/>
          <w:szCs w:val="24"/>
        </w:rPr>
        <w:t>However, an officer is justified in using deadly force only if the officer:</w:t>
      </w:r>
    </w:p>
    <w:p w:rsidR="00F77141" w:rsidRPr="00271795" w:rsidRDefault="00F77141" w:rsidP="00F77141">
      <w:pPr>
        <w:widowControl/>
        <w:numPr>
          <w:ilvl w:val="1"/>
          <w:numId w:val="1"/>
        </w:numPr>
        <w:autoSpaceDE/>
        <w:autoSpaceDN/>
        <w:adjustRightInd/>
        <w:spacing w:before="100" w:beforeAutospacing="1" w:after="100" w:afterAutospacing="1"/>
        <w:rPr>
          <w:sz w:val="24"/>
          <w:szCs w:val="24"/>
        </w:rPr>
      </w:pPr>
      <w:r w:rsidRPr="00271795">
        <w:rPr>
          <w:sz w:val="24"/>
          <w:szCs w:val="24"/>
        </w:rPr>
        <w:t>(has probable cause to believe that deadly force is necessary to prevent the commission of a forcible felony)</w:t>
      </w:r>
    </w:p>
    <w:p w:rsidR="00F77141" w:rsidRPr="00271795" w:rsidRDefault="00F77141" w:rsidP="00F77141">
      <w:pPr>
        <w:widowControl/>
        <w:autoSpaceDE/>
        <w:autoSpaceDN/>
        <w:adjustRightInd/>
        <w:spacing w:before="100" w:beforeAutospacing="1" w:after="100" w:afterAutospacing="1"/>
        <w:ind w:left="720"/>
        <w:rPr>
          <w:sz w:val="24"/>
          <w:szCs w:val="24"/>
        </w:rPr>
      </w:pPr>
      <w:r w:rsidRPr="00271795">
        <w:rPr>
          <w:sz w:val="24"/>
          <w:szCs w:val="24"/>
        </w:rPr>
        <w:t>(</w:t>
      </w:r>
      <w:proofErr w:type="gramStart"/>
      <w:r w:rsidRPr="00271795">
        <w:rPr>
          <w:sz w:val="24"/>
          <w:szCs w:val="24"/>
        </w:rPr>
        <w:t>or</w:t>
      </w:r>
      <w:proofErr w:type="gramEnd"/>
      <w:r w:rsidRPr="00271795">
        <w:rPr>
          <w:sz w:val="24"/>
          <w:szCs w:val="24"/>
        </w:rPr>
        <w:t>)</w:t>
      </w:r>
    </w:p>
    <w:p w:rsidR="00F77141" w:rsidRPr="00271795" w:rsidRDefault="00F77141" w:rsidP="00F77141">
      <w:pPr>
        <w:widowControl/>
        <w:numPr>
          <w:ilvl w:val="1"/>
          <w:numId w:val="1"/>
        </w:numPr>
        <w:autoSpaceDE/>
        <w:autoSpaceDN/>
        <w:adjustRightInd/>
        <w:spacing w:before="100" w:beforeAutospacing="1" w:after="100" w:afterAutospacing="1"/>
        <w:rPr>
          <w:sz w:val="24"/>
          <w:szCs w:val="24"/>
        </w:rPr>
      </w:pPr>
      <w:r w:rsidRPr="00271795">
        <w:rPr>
          <w:sz w:val="24"/>
          <w:szCs w:val="24"/>
        </w:rPr>
        <w:t>(to effect an arrest of a person whom the officer has probable cause to believe poses a threat of serious bodily injury to the officer or a third person)</w:t>
      </w:r>
    </w:p>
    <w:p w:rsidR="00F77141" w:rsidRPr="00271795" w:rsidRDefault="00F77141" w:rsidP="00F77141">
      <w:pPr>
        <w:widowControl/>
        <w:autoSpaceDE/>
        <w:autoSpaceDN/>
        <w:adjustRightInd/>
        <w:spacing w:before="100" w:beforeAutospacing="1" w:after="100" w:afterAutospacing="1"/>
        <w:ind w:left="720"/>
        <w:rPr>
          <w:sz w:val="24"/>
          <w:szCs w:val="24"/>
        </w:rPr>
      </w:pPr>
      <w:proofErr w:type="gramStart"/>
      <w:r w:rsidRPr="00271795">
        <w:rPr>
          <w:sz w:val="24"/>
          <w:szCs w:val="24"/>
        </w:rPr>
        <w:t>and</w:t>
      </w:r>
      <w:proofErr w:type="gramEnd"/>
    </w:p>
    <w:p w:rsidR="00F77141" w:rsidRPr="00271795" w:rsidRDefault="00F77141" w:rsidP="00F77141">
      <w:pPr>
        <w:widowControl/>
        <w:numPr>
          <w:ilvl w:val="1"/>
          <w:numId w:val="1"/>
        </w:numPr>
        <w:autoSpaceDE/>
        <w:autoSpaceDN/>
        <w:adjustRightInd/>
        <w:spacing w:before="100" w:beforeAutospacing="1" w:after="100" w:afterAutospacing="1"/>
        <w:rPr>
          <w:sz w:val="24"/>
          <w:szCs w:val="24"/>
        </w:rPr>
      </w:pPr>
      <w:r w:rsidRPr="00271795">
        <w:rPr>
          <w:sz w:val="24"/>
          <w:szCs w:val="24"/>
        </w:rPr>
        <w:t>(</w:t>
      </w:r>
      <w:proofErr w:type="gramStart"/>
      <w:r w:rsidRPr="00271795">
        <w:rPr>
          <w:sz w:val="24"/>
          <w:szCs w:val="24"/>
        </w:rPr>
        <w:t>has</w:t>
      </w:r>
      <w:proofErr w:type="gramEnd"/>
      <w:r w:rsidRPr="00271795">
        <w:rPr>
          <w:sz w:val="24"/>
          <w:szCs w:val="24"/>
        </w:rPr>
        <w:t xml:space="preserve"> given a warning, if feasible, to the person against whom the deadly force is to be used).]</w:t>
      </w:r>
    </w:p>
    <w:p w:rsidR="00F77141" w:rsidRPr="00271795" w:rsidRDefault="00F77141" w:rsidP="00F77141">
      <w:pPr>
        <w:widowControl/>
        <w:autoSpaceDE/>
        <w:autoSpaceDN/>
        <w:adjustRightInd/>
        <w:spacing w:before="100" w:beforeAutospacing="1" w:after="100" w:afterAutospacing="1"/>
        <w:rPr>
          <w:sz w:val="24"/>
          <w:szCs w:val="24"/>
        </w:rPr>
      </w:pPr>
      <w:r w:rsidRPr="00271795">
        <w:rPr>
          <w:sz w:val="24"/>
          <w:szCs w:val="24"/>
        </w:rPr>
        <w:t>[A law enforcement officer making an arrest under an invalid warrant is justified in using force as if the warrant was valid, unless the officer knows that the warrant is invalid.]</w:t>
      </w:r>
    </w:p>
    <w:p w:rsidR="00F77141" w:rsidRPr="00271795" w:rsidRDefault="00F77141" w:rsidP="00F77141">
      <w:pPr>
        <w:widowControl/>
        <w:autoSpaceDE/>
        <w:autoSpaceDN/>
        <w:adjustRightInd/>
        <w:spacing w:before="100" w:beforeAutospacing="1" w:after="100" w:afterAutospacing="1"/>
        <w:rPr>
          <w:sz w:val="24"/>
          <w:szCs w:val="24"/>
        </w:rPr>
      </w:pPr>
      <w:r w:rsidRPr="00271795">
        <w:rPr>
          <w:sz w:val="24"/>
          <w:szCs w:val="24"/>
        </w:rPr>
        <w:t>[A law enforcement officer who has an arrested person in custody is justified in using the same force to prevent the escape of the arrested person from custody that the officer would be justified in using if the officer was arresting that person.</w:t>
      </w:r>
    </w:p>
    <w:p w:rsidR="00F77141" w:rsidRPr="00271795" w:rsidRDefault="00F77141" w:rsidP="00F77141">
      <w:pPr>
        <w:widowControl/>
        <w:autoSpaceDE/>
        <w:autoSpaceDN/>
        <w:adjustRightInd/>
        <w:spacing w:before="100" w:beforeAutospacing="1" w:after="100" w:afterAutospacing="1"/>
        <w:rPr>
          <w:sz w:val="24"/>
          <w:szCs w:val="24"/>
        </w:rPr>
      </w:pPr>
      <w:r w:rsidRPr="00271795">
        <w:rPr>
          <w:sz w:val="24"/>
          <w:szCs w:val="24"/>
        </w:rPr>
        <w:t>However, an officer is justified in using deadly force only if the officer:</w:t>
      </w:r>
    </w:p>
    <w:p w:rsidR="00F77141" w:rsidRPr="00271795" w:rsidRDefault="00F77141" w:rsidP="00F77141">
      <w:pPr>
        <w:widowControl/>
        <w:autoSpaceDE/>
        <w:autoSpaceDN/>
        <w:adjustRightInd/>
        <w:spacing w:before="100" w:beforeAutospacing="1" w:after="100" w:afterAutospacing="1"/>
        <w:rPr>
          <w:sz w:val="24"/>
          <w:szCs w:val="24"/>
        </w:rPr>
      </w:pPr>
      <w:r w:rsidRPr="00271795">
        <w:rPr>
          <w:sz w:val="24"/>
          <w:szCs w:val="24"/>
        </w:rPr>
        <w:t>(</w:t>
      </w:r>
      <w:proofErr w:type="gramStart"/>
      <w:r w:rsidRPr="00271795">
        <w:rPr>
          <w:sz w:val="24"/>
          <w:szCs w:val="24"/>
        </w:rPr>
        <w:t>has</w:t>
      </w:r>
      <w:proofErr w:type="gramEnd"/>
      <w:r w:rsidRPr="00271795">
        <w:rPr>
          <w:sz w:val="24"/>
          <w:szCs w:val="24"/>
        </w:rPr>
        <w:t xml:space="preserve"> probable cause to believe that deadly force is necessary to prevent the escape from custody of a person who the officer has probable cause to believe poses a threat of serious bodily injury to the officer or a third person)</w:t>
      </w:r>
    </w:p>
    <w:p w:rsidR="00F77141" w:rsidRPr="00271795" w:rsidRDefault="00F77141" w:rsidP="00F77141">
      <w:pPr>
        <w:widowControl/>
        <w:autoSpaceDE/>
        <w:autoSpaceDN/>
        <w:adjustRightInd/>
        <w:spacing w:before="100" w:beforeAutospacing="1" w:after="100" w:afterAutospacing="1"/>
        <w:rPr>
          <w:sz w:val="24"/>
          <w:szCs w:val="24"/>
        </w:rPr>
      </w:pPr>
      <w:proofErr w:type="gramStart"/>
      <w:r w:rsidRPr="00271795">
        <w:rPr>
          <w:sz w:val="24"/>
          <w:szCs w:val="24"/>
        </w:rPr>
        <w:t>and</w:t>
      </w:r>
      <w:proofErr w:type="gramEnd"/>
      <w:r w:rsidRPr="00271795">
        <w:rPr>
          <w:sz w:val="24"/>
          <w:szCs w:val="24"/>
        </w:rPr>
        <w:t xml:space="preserve"> (has given a warning, if feasible, to the person against whom the deadly force is to be used).]</w:t>
      </w:r>
    </w:p>
    <w:p w:rsidR="00F77141" w:rsidRPr="00271795" w:rsidRDefault="00F77141" w:rsidP="00F77141">
      <w:pPr>
        <w:widowControl/>
        <w:autoSpaceDE/>
        <w:autoSpaceDN/>
        <w:adjustRightInd/>
        <w:spacing w:before="100" w:beforeAutospacing="1" w:after="100" w:afterAutospacing="1"/>
        <w:rPr>
          <w:sz w:val="24"/>
          <w:szCs w:val="24"/>
        </w:rPr>
      </w:pPr>
      <w:r w:rsidRPr="00271795">
        <w:rPr>
          <w:sz w:val="24"/>
          <w:szCs w:val="24"/>
        </w:rPr>
        <w:t>[A guard or other official in a penal facility or a law enforcement officer is justified in using reasonable force, including deadly force, if he reasonably believes that the force is necessary to prevent the escape of a person who is detained in the penal facility.]</w:t>
      </w:r>
    </w:p>
    <w:p w:rsidR="00F77141" w:rsidRDefault="00F77141" w:rsidP="00F77141">
      <w:pPr>
        <w:widowControl/>
        <w:autoSpaceDE/>
        <w:autoSpaceDN/>
        <w:adjustRightInd/>
        <w:spacing w:before="100" w:beforeAutospacing="1" w:after="100" w:afterAutospacing="1"/>
        <w:rPr>
          <w:sz w:val="24"/>
          <w:szCs w:val="24"/>
        </w:rPr>
      </w:pPr>
      <w:r w:rsidRPr="00271795">
        <w:rPr>
          <w:sz w:val="24"/>
          <w:szCs w:val="24"/>
        </w:rPr>
        <w:t>The State has the burden of disproving this defense beyond a reasonable doubt.</w:t>
      </w:r>
    </w:p>
    <w:p w:rsidR="00F77141" w:rsidRDefault="00F77141" w:rsidP="00F77141">
      <w:pPr>
        <w:numPr>
          <w:ilvl w:val="12"/>
          <w:numId w:val="0"/>
        </w:numPr>
        <w:rPr>
          <w:sz w:val="22"/>
          <w:szCs w:val="22"/>
        </w:rPr>
      </w:pPr>
    </w:p>
    <w:p w:rsidR="00F77141" w:rsidRDefault="00F77141" w:rsidP="00F77141">
      <w:pPr>
        <w:numPr>
          <w:ilvl w:val="12"/>
          <w:numId w:val="0"/>
        </w:numPr>
        <w:rPr>
          <w:sz w:val="22"/>
          <w:szCs w:val="22"/>
        </w:rPr>
      </w:pPr>
      <w:r>
        <w:rPr>
          <w:b/>
          <w:bCs/>
          <w:sz w:val="22"/>
          <w:szCs w:val="22"/>
        </w:rPr>
        <w:t xml:space="preserve">Authority: </w:t>
      </w:r>
      <w:r>
        <w:rPr>
          <w:sz w:val="22"/>
          <w:szCs w:val="22"/>
        </w:rPr>
        <w:t xml:space="preserve">Ind. Pattern Instruction 10.1200 </w:t>
      </w:r>
    </w:p>
    <w:p w:rsidR="00F77141" w:rsidRDefault="00F77141" w:rsidP="00F77141">
      <w:pPr>
        <w:numPr>
          <w:ilvl w:val="12"/>
          <w:numId w:val="0"/>
        </w:numPr>
        <w:rPr>
          <w:sz w:val="22"/>
          <w:szCs w:val="22"/>
        </w:rPr>
      </w:pPr>
    </w:p>
    <w:p w:rsidR="00F77141" w:rsidRDefault="00F77141" w:rsidP="00F77141">
      <w:pPr>
        <w:numPr>
          <w:ilvl w:val="12"/>
          <w:numId w:val="0"/>
        </w:numPr>
        <w:rPr>
          <w:sz w:val="22"/>
          <w:szCs w:val="22"/>
        </w:rPr>
      </w:pPr>
      <w:r>
        <w:rPr>
          <w:b/>
          <w:bCs/>
          <w:sz w:val="22"/>
          <w:szCs w:val="22"/>
        </w:rPr>
        <w:t xml:space="preserve">Note: </w:t>
      </w:r>
      <w:r>
        <w:rPr>
          <w:sz w:val="22"/>
          <w:szCs w:val="22"/>
        </w:rPr>
        <w:t>This instruction is much more liberal than the statute, and therefore the statute is set forth following in Instruction 10.31.</w:t>
      </w:r>
    </w:p>
    <w:p w:rsidR="00F77141" w:rsidRDefault="00F77141" w:rsidP="00F77141">
      <w:pPr>
        <w:numPr>
          <w:ilvl w:val="12"/>
          <w:numId w:val="0"/>
        </w:numPr>
        <w:rPr>
          <w:sz w:val="22"/>
          <w:szCs w:val="22"/>
        </w:rPr>
      </w:pPr>
    </w:p>
    <w:p w:rsidR="00F77141" w:rsidRDefault="00F77141" w:rsidP="00F77141">
      <w:pPr>
        <w:numPr>
          <w:ilvl w:val="12"/>
          <w:numId w:val="0"/>
        </w:numPr>
        <w:rPr>
          <w:sz w:val="22"/>
          <w:szCs w:val="22"/>
        </w:rPr>
      </w:pPr>
    </w:p>
    <w:p w:rsidR="00F77141" w:rsidRPr="00DA780F" w:rsidRDefault="00F77141" w:rsidP="00F77141">
      <w:pPr>
        <w:numPr>
          <w:ilvl w:val="12"/>
          <w:numId w:val="0"/>
        </w:numPr>
        <w:rPr>
          <w:b/>
          <w:sz w:val="22"/>
          <w:szCs w:val="22"/>
        </w:rPr>
      </w:pPr>
      <w:r w:rsidRPr="00DA780F">
        <w:rPr>
          <w:b/>
          <w:sz w:val="22"/>
          <w:szCs w:val="22"/>
        </w:rPr>
        <w:t>Comments from Pattern Committee:</w:t>
      </w:r>
    </w:p>
    <w:p w:rsidR="00F77141" w:rsidRPr="00DA780F" w:rsidRDefault="00F77141" w:rsidP="00F77141">
      <w:pPr>
        <w:numPr>
          <w:ilvl w:val="12"/>
          <w:numId w:val="0"/>
        </w:numPr>
        <w:rPr>
          <w:b/>
          <w:sz w:val="22"/>
          <w:szCs w:val="22"/>
        </w:rPr>
      </w:pPr>
    </w:p>
    <w:p w:rsidR="00F77141" w:rsidRPr="00CA56F7" w:rsidRDefault="00F77141" w:rsidP="00F77141">
      <w:pPr>
        <w:numPr>
          <w:ilvl w:val="12"/>
          <w:numId w:val="0"/>
        </w:numPr>
        <w:rPr>
          <w:sz w:val="22"/>
          <w:szCs w:val="22"/>
        </w:rPr>
      </w:pPr>
      <w:r w:rsidRPr="00CA56F7">
        <w:rPr>
          <w:sz w:val="22"/>
          <w:szCs w:val="22"/>
        </w:rPr>
        <w:t>The following terms are defined by law: “deadly force” (</w:t>
      </w:r>
      <w:r w:rsidRPr="00A375D7">
        <w:rPr>
          <w:sz w:val="22"/>
          <w:szCs w:val="22"/>
        </w:rPr>
        <w:t>I.C. 35-31.5-2-85</w:t>
      </w:r>
      <w:r w:rsidRPr="00CA56F7">
        <w:rPr>
          <w:sz w:val="22"/>
          <w:szCs w:val="22"/>
        </w:rPr>
        <w:t xml:space="preserve">; </w:t>
      </w:r>
      <w:r w:rsidRPr="00A375D7">
        <w:rPr>
          <w:sz w:val="22"/>
          <w:szCs w:val="22"/>
        </w:rPr>
        <w:t>Instruction No. 14.1020</w:t>
      </w:r>
      <w:r w:rsidRPr="00CA56F7">
        <w:rPr>
          <w:sz w:val="22"/>
          <w:szCs w:val="22"/>
        </w:rPr>
        <w:t>); “forcible felony” (</w:t>
      </w:r>
      <w:r w:rsidRPr="00A375D7">
        <w:rPr>
          <w:sz w:val="22"/>
          <w:szCs w:val="22"/>
        </w:rPr>
        <w:t>I.C. 35-31.5-2-138</w:t>
      </w:r>
      <w:r w:rsidRPr="00CA56F7">
        <w:rPr>
          <w:sz w:val="22"/>
          <w:szCs w:val="22"/>
        </w:rPr>
        <w:t xml:space="preserve">; </w:t>
      </w:r>
      <w:r w:rsidRPr="00A375D7">
        <w:rPr>
          <w:sz w:val="22"/>
          <w:szCs w:val="22"/>
        </w:rPr>
        <w:t>Instruction No. 14.1780</w:t>
      </w:r>
      <w:r w:rsidRPr="00CA56F7">
        <w:rPr>
          <w:sz w:val="22"/>
          <w:szCs w:val="22"/>
        </w:rPr>
        <w:t>); “law enforcement officer” (</w:t>
      </w:r>
      <w:r w:rsidRPr="00A375D7">
        <w:rPr>
          <w:sz w:val="22"/>
          <w:szCs w:val="22"/>
        </w:rPr>
        <w:t>I.C. 35-31.5-2-185</w:t>
      </w:r>
      <w:r w:rsidRPr="00CA56F7">
        <w:rPr>
          <w:sz w:val="22"/>
          <w:szCs w:val="22"/>
        </w:rPr>
        <w:t xml:space="preserve">; </w:t>
      </w:r>
      <w:r w:rsidRPr="00A375D7">
        <w:rPr>
          <w:sz w:val="22"/>
          <w:szCs w:val="22"/>
        </w:rPr>
        <w:t>Instruction No. 14.2440</w:t>
      </w:r>
      <w:r w:rsidRPr="00CA56F7">
        <w:rPr>
          <w:sz w:val="22"/>
          <w:szCs w:val="22"/>
        </w:rPr>
        <w:t>); “penal facility” (</w:t>
      </w:r>
      <w:r w:rsidRPr="00A375D7">
        <w:rPr>
          <w:sz w:val="22"/>
          <w:szCs w:val="22"/>
        </w:rPr>
        <w:t>I.C. 35-31.5-2-232</w:t>
      </w:r>
      <w:r w:rsidRPr="00CA56F7">
        <w:rPr>
          <w:sz w:val="22"/>
          <w:szCs w:val="22"/>
        </w:rPr>
        <w:t xml:space="preserve">; </w:t>
      </w:r>
      <w:r w:rsidRPr="00A375D7">
        <w:rPr>
          <w:sz w:val="22"/>
          <w:szCs w:val="22"/>
        </w:rPr>
        <w:t>Instruction No. 14.2960</w:t>
      </w:r>
      <w:r w:rsidRPr="00CA56F7">
        <w:rPr>
          <w:sz w:val="22"/>
          <w:szCs w:val="22"/>
        </w:rPr>
        <w:t>); and “serious bodily injury” (</w:t>
      </w:r>
      <w:r w:rsidRPr="00A375D7">
        <w:rPr>
          <w:sz w:val="22"/>
          <w:szCs w:val="22"/>
        </w:rPr>
        <w:t>I.C. 35-31.5-2-291</w:t>
      </w:r>
      <w:r w:rsidRPr="00CA56F7">
        <w:rPr>
          <w:sz w:val="22"/>
          <w:szCs w:val="22"/>
        </w:rPr>
        <w:t xml:space="preserve">; </w:t>
      </w:r>
      <w:r w:rsidRPr="00A375D7">
        <w:rPr>
          <w:sz w:val="22"/>
          <w:szCs w:val="22"/>
        </w:rPr>
        <w:t>Instruction No. 14.3620</w:t>
      </w:r>
      <w:r w:rsidRPr="00CA56F7">
        <w:rPr>
          <w:sz w:val="22"/>
          <w:szCs w:val="22"/>
        </w:rPr>
        <w:t>).</w:t>
      </w:r>
    </w:p>
    <w:p w:rsidR="00F77141" w:rsidRDefault="00F77141" w:rsidP="00F77141">
      <w:pPr>
        <w:numPr>
          <w:ilvl w:val="12"/>
          <w:numId w:val="0"/>
        </w:numPr>
        <w:rPr>
          <w:sz w:val="22"/>
          <w:szCs w:val="22"/>
        </w:rPr>
      </w:pPr>
    </w:p>
    <w:p w:rsidR="00F77141" w:rsidRPr="00CA56F7" w:rsidRDefault="00F77141" w:rsidP="00F77141">
      <w:pPr>
        <w:numPr>
          <w:ilvl w:val="12"/>
          <w:numId w:val="0"/>
        </w:numPr>
        <w:rPr>
          <w:sz w:val="22"/>
          <w:szCs w:val="22"/>
        </w:rPr>
      </w:pPr>
      <w:bookmarkStart w:id="1" w:name="_GoBack"/>
      <w:bookmarkEnd w:id="1"/>
      <w:r w:rsidRPr="00CA56F7">
        <w:rPr>
          <w:sz w:val="22"/>
          <w:szCs w:val="22"/>
        </w:rPr>
        <w:t>“The burden of persuasion is nearly always on the state, beyond a reasonable doubt.” P. Robinson, Criminal Law Defenses § 134 (West 1984).</w:t>
      </w:r>
    </w:p>
    <w:p w:rsidR="00A62C32" w:rsidRDefault="00A62C32" w:rsidP="00A62C32">
      <w:pPr>
        <w:numPr>
          <w:ilvl w:val="12"/>
          <w:numId w:val="0"/>
        </w:numPr>
        <w:rPr>
          <w:sz w:val="22"/>
          <w:szCs w:val="22"/>
        </w:rPr>
      </w:pP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75135"/>
    <w:multiLevelType w:val="hybridMultilevel"/>
    <w:tmpl w:val="427615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430fd740-18cd-40d2-a93c-60595abec163"/>
  </w:docVars>
  <w:rsids>
    <w:rsidRoot w:val="00A62C32"/>
    <w:rsid w:val="009F4D54"/>
    <w:rsid w:val="00A62C32"/>
    <w:rsid w:val="00F7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DCBCD-CE32-4AAD-A4A9-B12B7F1B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C3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62C3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C32"/>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80E54587-9D49-48A1-B20C-8646CB789A82}"/>
</file>

<file path=customXml/itemProps2.xml><?xml version="1.0" encoding="utf-8"?>
<ds:datastoreItem xmlns:ds="http://schemas.openxmlformats.org/officeDocument/2006/customXml" ds:itemID="{BACDE06F-B93C-4F45-AB0C-7EBBD3E79C71}"/>
</file>

<file path=customXml/itemProps3.xml><?xml version="1.0" encoding="utf-8"?>
<ds:datastoreItem xmlns:ds="http://schemas.openxmlformats.org/officeDocument/2006/customXml" ds:itemID="{8CD00E36-486E-4797-9D30-C470676700C1}"/>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2013-10-21T21:56:00Z</dcterms:created>
  <dcterms:modified xsi:type="dcterms:W3CDTF">2017-04-20T20:32:00Z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