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E5" w:rsidRPr="003404D2" w:rsidRDefault="00CB42E5" w:rsidP="00CB42E5">
      <w:pPr>
        <w:pStyle w:val="Heading1"/>
        <w:jc w:val="center"/>
        <w:rPr>
          <w:sz w:val="28"/>
          <w:szCs w:val="28"/>
        </w:rPr>
      </w:pPr>
      <w:bookmarkStart w:id="0" w:name="_Toc369589007"/>
      <w:r w:rsidRPr="003404D2">
        <w:rPr>
          <w:sz w:val="28"/>
          <w:szCs w:val="28"/>
        </w:rPr>
        <w:t xml:space="preserve">10.17.   Sentencing Entrapment - </w:t>
      </w:r>
      <w:r w:rsidR="00E16DD8">
        <w:rPr>
          <w:sz w:val="28"/>
          <w:szCs w:val="28"/>
        </w:rPr>
        <w:t>500</w:t>
      </w:r>
      <w:bookmarkStart w:id="1" w:name="_GoBack"/>
      <w:bookmarkEnd w:id="1"/>
      <w:r w:rsidRPr="003404D2">
        <w:rPr>
          <w:sz w:val="28"/>
          <w:szCs w:val="28"/>
        </w:rPr>
        <w:t xml:space="preserve"> feet of </w:t>
      </w:r>
      <w:r>
        <w:rPr>
          <w:sz w:val="28"/>
          <w:szCs w:val="28"/>
        </w:rPr>
        <w:t>S</w:t>
      </w:r>
      <w:r w:rsidRPr="003404D2">
        <w:rPr>
          <w:sz w:val="28"/>
          <w:szCs w:val="28"/>
        </w:rPr>
        <w:t>chool</w:t>
      </w:r>
      <w:bookmarkEnd w:id="0"/>
    </w:p>
    <w:p w:rsidR="00CB42E5" w:rsidRDefault="00CB42E5" w:rsidP="00CB42E5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 defense for a person charged with dealing cocaine [other illegal drug] that the person was in, on, or within five hundred feet of [school property</w:t>
      </w:r>
      <w:proofErr w:type="gramStart"/>
      <w:r>
        <w:rPr>
          <w:sz w:val="22"/>
          <w:szCs w:val="22"/>
        </w:rPr>
        <w:t>]  [</w:t>
      </w:r>
      <w:proofErr w:type="gramEnd"/>
      <w:r>
        <w:rPr>
          <w:sz w:val="22"/>
          <w:szCs w:val="22"/>
        </w:rPr>
        <w:t>a public park] at the request or suggestion of a law enforcement officer or an agent of a law enforcement officer and while a person less than 18 years of age was reasonably expected to be present.</w:t>
      </w:r>
    </w:p>
    <w:p w:rsidR="00E16DD8" w:rsidRDefault="00E16DD8" w:rsidP="00E16DD8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IC 35-48-4-16(c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).</w:t>
      </w: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>Although sentencing entrapment defense does not appear statutorily for delivery of many other illegal drugs, counsel should consider adapting the defense for other illegal drugs.</w:t>
      </w: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Related Instruction (Burden of Proof):</w:t>
      </w:r>
      <w:r>
        <w:rPr>
          <w:sz w:val="22"/>
          <w:szCs w:val="22"/>
        </w:rPr>
        <w:t xml:space="preserve"> The State has the burden of proving beyond a reasonable doubt that the accused was not in, on, or within 500 feet of [a school] [a public park] at the request or suggestion of a law enforcement officer or an agent of a law enforcement officer and while a person less than 18 years of age was reasonably expected to be present. </w:t>
      </w:r>
    </w:p>
    <w:p w:rsidR="00E16DD8" w:rsidRDefault="00E16DD8" w:rsidP="00E16DD8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IC 35-48-4-16(c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); Indiana Pattern Instruction No. 8.01.</w:t>
      </w: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 w:rsidRPr="006E5398">
        <w:rPr>
          <w:b/>
          <w:sz w:val="22"/>
          <w:szCs w:val="22"/>
        </w:rPr>
        <w:t>Related Instruction: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It is a defense to Dealing in Cocaine within 500 Feet of [school property], [a public park] that:</w:t>
      </w: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2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A person was briefly in, on, or within  500 Feet of [the school property], [the public park]</w:t>
      </w:r>
    </w:p>
    <w:p w:rsidR="00E16DD8" w:rsidRDefault="00E16DD8" w:rsidP="00E16DD8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E16DD8" w:rsidRDefault="00E16DD8" w:rsidP="00E16DD8">
      <w:p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and</w:t>
      </w:r>
      <w:proofErr w:type="gramEnd"/>
    </w:p>
    <w:p w:rsidR="00E16DD8" w:rsidRDefault="00E16DD8" w:rsidP="00E16DD8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E16DD8" w:rsidRDefault="00E16DD8" w:rsidP="00E16DD8">
      <w:pPr>
        <w:numPr>
          <w:ilvl w:val="0"/>
          <w:numId w:val="2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No person under 18 years of age at least three years Junior to that person was in, on, or within 500 feet of [the school property], [the public park] at the time of the offense.</w:t>
      </w: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The State must disprove one of these elements beyond a reasonable doubt to convict the Accused of the A felony charge Dealing in Cocaine within 500 feet of [school property], [a public park], []. </w:t>
      </w:r>
    </w:p>
    <w:p w:rsidR="00E16DD8" w:rsidRPr="006E539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</w:p>
    <w:p w:rsidR="00E16DD8" w:rsidRDefault="00E16DD8" w:rsidP="00E16DD8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IC 35-48-4-16(b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>c)(d); Indiana Pattern Instruction No. 8.01.</w:t>
      </w:r>
    </w:p>
    <w:p w:rsidR="00CB42E5" w:rsidRDefault="00CB42E5" w:rsidP="00CB42E5">
      <w:pPr>
        <w:numPr>
          <w:ilvl w:val="12"/>
          <w:numId w:val="0"/>
        </w:numPr>
        <w:rPr>
          <w:sz w:val="22"/>
          <w:szCs w:val="22"/>
        </w:rPr>
      </w:pPr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3F9"/>
    <w:multiLevelType w:val="multilevel"/>
    <w:tmpl w:val="5792FF5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03E5274"/>
    <w:multiLevelType w:val="multilevel"/>
    <w:tmpl w:val="251C1258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a4ecd71d-c6f2-4e64-86e2-e11b7440ffae"/>
  </w:docVars>
  <w:rsids>
    <w:rsidRoot w:val="00CB42E5"/>
    <w:rsid w:val="009F4D54"/>
    <w:rsid w:val="00CB42E5"/>
    <w:rsid w:val="00E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8B0BE-E528-41B7-ABEA-DBA025F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B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2E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70D179C0-8C1C-4AC8-8830-7949DFA14DAC}"/>
</file>

<file path=customXml/itemProps2.xml><?xml version="1.0" encoding="utf-8"?>
<ds:datastoreItem xmlns:ds="http://schemas.openxmlformats.org/officeDocument/2006/customXml" ds:itemID="{776AE4FF-E357-4264-97AB-F1860D346B14}"/>
</file>

<file path=customXml/itemProps3.xml><?xml version="1.0" encoding="utf-8"?>
<ds:datastoreItem xmlns:ds="http://schemas.openxmlformats.org/officeDocument/2006/customXml" ds:itemID="{BA935A2B-1BDD-47F7-83FD-8A62E31EA7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2013-10-21T21:47:00Z</dcterms:created>
  <dcterms:modified xsi:type="dcterms:W3CDTF">2017-04-20T19:33:00Z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